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BE0E" w14:textId="2386B410" w:rsidR="001934FE" w:rsidRDefault="009319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ROMÂNIA</w:t>
      </w:r>
      <w:r>
        <w:rPr>
          <w:rFonts w:ascii="Times New Roman" w:hAnsi="Times New Roman"/>
          <w:sz w:val="24"/>
          <w:szCs w:val="24"/>
        </w:rPr>
        <w:br/>
        <w:t>JUDEŢUL ARAD</w:t>
      </w:r>
      <w:r>
        <w:rPr>
          <w:rFonts w:ascii="Times New Roman" w:hAnsi="Times New Roman"/>
          <w:sz w:val="24"/>
          <w:szCs w:val="24"/>
        </w:rPr>
        <w:br/>
        <w:t>COMUNA TÂRNOVA - PRIMAR</w:t>
      </w:r>
      <w:r>
        <w:rPr>
          <w:rFonts w:ascii="Times New Roman" w:hAnsi="Times New Roman"/>
          <w:sz w:val="24"/>
          <w:szCs w:val="24"/>
        </w:rPr>
        <w:br/>
      </w:r>
    </w:p>
    <w:p w14:paraId="622ACF57" w14:textId="77777777" w:rsidR="001934FE" w:rsidRDefault="00193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61158C" w14:textId="0E042683" w:rsidR="001934FE" w:rsidRDefault="00931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DISPOZIŢIA NR. 212 /08.10.2020</w:t>
      </w:r>
    </w:p>
    <w:p w14:paraId="6A8466A3" w14:textId="77777777" w:rsidR="001934FE" w:rsidRDefault="00931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Privind aprobarea grupului de lucru pentru integritate, pentru implementarea</w:t>
      </w:r>
    </w:p>
    <w:p w14:paraId="74625FB1" w14:textId="77777777" w:rsidR="001934FE" w:rsidRDefault="0093191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Strategiei Naţionale Anticorupţie 2016-2020 la nivelul Comunei TÂRNOVA, a listei de atribuții şi a </w:t>
      </w:r>
      <w:r>
        <w:rPr>
          <w:rFonts w:ascii="Times New Roman" w:hAnsi="Times New Roman"/>
          <w:b/>
          <w:bCs/>
          <w:sz w:val="24"/>
          <w:szCs w:val="24"/>
        </w:rPr>
        <w:t xml:space="preserve">raportului de evaluare </w:t>
      </w:r>
      <w:r>
        <w:rPr>
          <w:rFonts w:ascii="Times New Roman" w:eastAsiaTheme="minorHAnsi" w:hAnsi="Times New Roman"/>
          <w:b/>
          <w:bCs/>
          <w:sz w:val="24"/>
          <w:szCs w:val="24"/>
        </w:rPr>
        <w:t>a riscurilor si vulnerabilităților la coruptie și a masurilor de remediere</w:t>
      </w:r>
    </w:p>
    <w:p w14:paraId="7CFDF964" w14:textId="77777777" w:rsidR="001934FE" w:rsidRDefault="001934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6556757" w14:textId="77777777" w:rsidR="001934FE" w:rsidRDefault="00193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6A51BF" w14:textId="775C0C1F" w:rsidR="001934FE" w:rsidRDefault="00931919" w:rsidP="0093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Primarul comunei Târnova, județul Arad</w:t>
      </w:r>
    </w:p>
    <w:p w14:paraId="5ACEB765" w14:textId="77777777" w:rsidR="001934FE" w:rsidRDefault="0093191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Având în vedere adoptarea de către Guvernul României, prin H.G. nr. 583/2016, </w:t>
      </w:r>
      <w:r>
        <w:rPr>
          <w:rFonts w:ascii="Times New Roman" w:eastAsiaTheme="minorHAnsi" w:hAnsi="Times New Roman"/>
          <w:sz w:val="24"/>
          <w:szCs w:val="24"/>
        </w:rPr>
        <w:t>a Strategiei naţionale anticorupţie pe perioada 2016-2020, a seturilor de indicatori de performanţă, a riscurilor asociate obiectivelor şi măsurilor din strategie şi a surselor de verificare, a inventarului măsurilor de transparenţă instituţională şi de prevenire a corupţiei, a indicatorilor de evaluare, precum şi a standardelor de publicare a informaţiilor de interes public;</w:t>
      </w:r>
    </w:p>
    <w:p w14:paraId="475E8192" w14:textId="77777777" w:rsidR="001934FE" w:rsidRDefault="0093191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Luând act de Declaraţia de aderare la valorile fundamentale, principiile, obiectivele şi mecanismul de monitorizare ale Strategiei Naţionale Anticorupţie asumată de Primarul Comunei TÂRNOVA;</w:t>
      </w:r>
    </w:p>
    <w:p w14:paraId="0F9D9CC0" w14:textId="77777777" w:rsidR="001934FE" w:rsidRDefault="009319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vederea implementării </w:t>
      </w:r>
      <w:r>
        <w:rPr>
          <w:rFonts w:ascii="Times New Roman" w:eastAsiaTheme="minorHAnsi" w:hAnsi="Times New Roman"/>
          <w:sz w:val="24"/>
          <w:szCs w:val="24"/>
        </w:rPr>
        <w:t>Strategiei Naţionale Anticorupţie la nivelul Comunei TÂRNOVA</w:t>
      </w:r>
      <w:r>
        <w:rPr>
          <w:rFonts w:ascii="Times New Roman" w:hAnsi="Times New Roman"/>
          <w:sz w:val="24"/>
          <w:szCs w:val="24"/>
        </w:rPr>
        <w:t xml:space="preserve">, este necesară identificarea vulnerabilităților și riscurilor la coruptie pentru toate funcțiile din entitate. </w:t>
      </w:r>
    </w:p>
    <w:p w14:paraId="2C933C01" w14:textId="77777777" w:rsidR="001934FE" w:rsidRDefault="009319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În baza prevederilor </w:t>
      </w:r>
      <w:r>
        <w:rPr>
          <w:rFonts w:ascii="Times New Roman" w:hAnsi="Times New Roman"/>
          <w:sz w:val="24"/>
          <w:szCs w:val="24"/>
        </w:rPr>
        <w:t>metodologiei de identificare a riscurilor si vulnerabilităților la coruptie conform căruia se constituie grupul de lucru pentru integritate și se stabilește persoana responsabilă cu analiza vulnerabilităților si riscurilor, se aprobă prin ordin sau dispoziție a conducerii instituţiilor şi autorităţilor.</w:t>
      </w:r>
    </w:p>
    <w:p w14:paraId="1840159D" w14:textId="4224C57A" w:rsidR="00931919" w:rsidRDefault="009319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t xml:space="preserve">În temeiul ART.155 alin.(1) lit.a) lit.d) și lit.e), </w:t>
      </w:r>
      <w:r>
        <w:rPr>
          <w:b/>
          <w:bCs/>
        </w:rPr>
        <w:t>alin.(5) lit.e),</w:t>
      </w:r>
      <w:r>
        <w:t xml:space="preserve"> ART.</w:t>
      </w:r>
      <w:r>
        <w:rPr>
          <w:rStyle w:val="FontStyle25"/>
        </w:rPr>
        <w:t xml:space="preserve">196 alin.(1) lit.b) </w:t>
      </w:r>
      <w:r>
        <w:t>și ART. 240 alin.(1) din OUG Nr.57/2019 privind Codul Administrativ, cu modificările şi completările ulterioare</w:t>
      </w:r>
      <w:r w:rsidRPr="00E76E12">
        <w:rPr>
          <w:rStyle w:val="do1"/>
          <w:b w:val="0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14:paraId="235C41F7" w14:textId="77777777" w:rsidR="00931919" w:rsidRDefault="00931919" w:rsidP="00931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BC582C" w14:textId="17B8B09D" w:rsidR="001934FE" w:rsidRDefault="00931919" w:rsidP="00931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DISPUNE:</w:t>
      </w:r>
    </w:p>
    <w:p w14:paraId="7B8F835F" w14:textId="77777777" w:rsidR="001934FE" w:rsidRDefault="00193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FC939" w14:textId="77777777" w:rsidR="001934FE" w:rsidRDefault="009319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Art.1.</w:t>
      </w:r>
      <w:r>
        <w:rPr>
          <w:rFonts w:ascii="Times New Roman" w:hAnsi="Times New Roman"/>
          <w:b/>
          <w:bCs/>
          <w:sz w:val="24"/>
          <w:szCs w:val="24"/>
        </w:rPr>
        <w:t>Aprobarea Anexei A</w:t>
      </w:r>
      <w:r>
        <w:rPr>
          <w:rFonts w:ascii="Times New Roman" w:hAnsi="Times New Roman"/>
          <w:sz w:val="24"/>
          <w:szCs w:val="24"/>
        </w:rPr>
        <w:t>- Lista de atributii (anexa 1 la prezenta dispoziție).</w:t>
      </w:r>
    </w:p>
    <w:p w14:paraId="31C77756" w14:textId="77777777" w:rsidR="001934FE" w:rsidRDefault="0093191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Art.2.Formarea Grupului de lucru pentru integritate</w:t>
      </w:r>
      <w:r>
        <w:rPr>
          <w:rFonts w:ascii="Times New Roman" w:hAnsi="Times New Roman"/>
          <w:sz w:val="24"/>
        </w:rPr>
        <w:t>, respectiv, Coordonator SNA - BRAIT TEODOR GHEORGHE, responsabil comunicare cu secretariatul tehnic al SNA - MARTIS IOAN FLORIN și Consilier etic - BĂRCĂUAN GEORGIANA TEODORA</w:t>
      </w:r>
      <w:r>
        <w:rPr>
          <w:rFonts w:ascii="Times New Roman" w:hAnsi="Times New Roman"/>
          <w:sz w:val="24"/>
          <w:lang w:val="fr-FR"/>
        </w:rPr>
        <w:t>.</w:t>
      </w:r>
    </w:p>
    <w:p w14:paraId="4C39D9BC" w14:textId="77777777" w:rsidR="001934FE" w:rsidRDefault="0093191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Art.3.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Aprobarea Anexei C - </w:t>
      </w:r>
      <w:r>
        <w:rPr>
          <w:rFonts w:ascii="Times New Roman" w:eastAsiaTheme="minorHAnsi" w:hAnsi="Times New Roman"/>
          <w:sz w:val="24"/>
          <w:szCs w:val="24"/>
        </w:rPr>
        <w:t xml:space="preserve">Raport de Evaluare a riscurilor si vulnerabilităților la coruptie și a masurilor de remediere </w:t>
      </w:r>
      <w:r>
        <w:rPr>
          <w:rFonts w:ascii="Times New Roman" w:hAnsi="Times New Roman"/>
          <w:sz w:val="24"/>
          <w:szCs w:val="24"/>
        </w:rPr>
        <w:t>(anexa 2 la prezenta dispoziție).</w:t>
      </w:r>
    </w:p>
    <w:p w14:paraId="6262E3AD" w14:textId="77777777" w:rsidR="001934FE" w:rsidRDefault="009319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Art.4.</w:t>
      </w:r>
      <w:r>
        <w:rPr>
          <w:rFonts w:ascii="Times New Roman" w:hAnsi="Times New Roman"/>
          <w:sz w:val="24"/>
          <w:szCs w:val="24"/>
        </w:rPr>
        <w:t xml:space="preserve"> Rapoartele de evaluare </w:t>
      </w:r>
      <w:r>
        <w:rPr>
          <w:rFonts w:ascii="Times New Roman" w:eastAsiaTheme="minorHAnsi" w:hAnsi="Times New Roman"/>
          <w:sz w:val="24"/>
          <w:szCs w:val="24"/>
        </w:rPr>
        <w:t>a riscurilor si vulnerabilităților la coruptie și a masurilor de remediere</w:t>
      </w:r>
      <w:r>
        <w:rPr>
          <w:rFonts w:ascii="Times New Roman" w:hAnsi="Times New Roman"/>
          <w:sz w:val="24"/>
          <w:szCs w:val="24"/>
        </w:rPr>
        <w:t xml:space="preserve"> şi lista de atributii se vor comunica anual, secretariatului tehnic al SNA, </w:t>
      </w:r>
      <w:r>
        <w:rPr>
          <w:rFonts w:ascii="Times New Roman" w:hAnsi="Times New Roman"/>
          <w:bCs/>
          <w:sz w:val="24"/>
          <w:szCs w:val="24"/>
        </w:rPr>
        <w:t xml:space="preserve"> pentru implementarea Strategiei Naţionale Anticorupţie. </w:t>
      </w:r>
    </w:p>
    <w:p w14:paraId="06C550A6" w14:textId="77777777" w:rsidR="001934FE" w:rsidRDefault="00931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Art.5.</w:t>
      </w:r>
      <w:r>
        <w:rPr>
          <w:rFonts w:ascii="Times New Roman" w:hAnsi="Times New Roman"/>
          <w:sz w:val="24"/>
          <w:szCs w:val="24"/>
        </w:rPr>
        <w:t xml:space="preserve">  Prezenta Dispozitie se comunică:</w:t>
      </w:r>
    </w:p>
    <w:p w14:paraId="5AB399E3" w14:textId="77777777" w:rsidR="001934FE" w:rsidRDefault="00931919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Instituţiei Prefectului Judeţului Arad;</w:t>
      </w:r>
    </w:p>
    <w:p w14:paraId="6AB43356" w14:textId="77777777" w:rsidR="001934FE" w:rsidRDefault="00931919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Compartimentelor de specialitate şi personalului acestora;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E2253BE" w14:textId="77777777" w:rsidR="001934FE" w:rsidRDefault="00931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Conducătorilor entităţilor aflate în subordinea/în coordonarea sau sub autoritatea Primăriei Comunei TÂRNOVA;</w:t>
      </w:r>
    </w:p>
    <w:p w14:paraId="25F37046" w14:textId="77777777" w:rsidR="001934FE" w:rsidRDefault="001934F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26F584" w14:textId="2A9A8720" w:rsidR="001934FE" w:rsidRDefault="00931919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CA57263" w14:textId="77777777" w:rsidR="001934FE" w:rsidRDefault="00931919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 R I M A R,</w:t>
      </w:r>
    </w:p>
    <w:p w14:paraId="72222AF6" w14:textId="77777777" w:rsidR="001934FE" w:rsidRDefault="00931919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Farcașiu Florin</w:t>
      </w:r>
    </w:p>
    <w:p w14:paraId="23D707E5" w14:textId="77777777" w:rsidR="001934FE" w:rsidRDefault="00931919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CONTRASEMNEAZĂ   </w:t>
      </w:r>
    </w:p>
    <w:p w14:paraId="0B569EA8" w14:textId="77777777" w:rsidR="001934FE" w:rsidRDefault="00931919">
      <w:pPr>
        <w:tabs>
          <w:tab w:val="left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SECRETAR GENERAL</w:t>
      </w:r>
    </w:p>
    <w:p w14:paraId="15114AEE" w14:textId="77777777" w:rsidR="001934FE" w:rsidRDefault="00931919">
      <w:pPr>
        <w:tabs>
          <w:tab w:val="left" w:pos="46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Braiţ Teodor Gheorghe</w:t>
      </w:r>
    </w:p>
    <w:p w14:paraId="53745344" w14:textId="77777777" w:rsidR="001934FE" w:rsidRDefault="00931919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30AB4A7F" w14:textId="77777777" w:rsidR="001934FE" w:rsidRDefault="00931919">
      <w:pPr>
        <w:tabs>
          <w:tab w:val="left" w:pos="80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1934FE">
      <w:footerReference w:type="default" r:id="rId8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8FAD9" w14:textId="77777777" w:rsidR="00D46D79" w:rsidRDefault="00D46D79">
      <w:pPr>
        <w:spacing w:after="0" w:line="240" w:lineRule="auto"/>
      </w:pPr>
      <w:r>
        <w:separator/>
      </w:r>
    </w:p>
  </w:endnote>
  <w:endnote w:type="continuationSeparator" w:id="0">
    <w:p w14:paraId="679D7F91" w14:textId="77777777" w:rsidR="00D46D79" w:rsidRDefault="00D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07DB" w14:textId="77777777" w:rsidR="001934FE" w:rsidRDefault="001934FE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E15AE" w14:textId="77777777" w:rsidR="00D46D79" w:rsidRDefault="00D46D79">
      <w:pPr>
        <w:spacing w:after="0" w:line="240" w:lineRule="auto"/>
      </w:pPr>
      <w:r>
        <w:separator/>
      </w:r>
    </w:p>
  </w:footnote>
  <w:footnote w:type="continuationSeparator" w:id="0">
    <w:p w14:paraId="7FEF4CD4" w14:textId="77777777" w:rsidR="00D46D79" w:rsidRDefault="00D4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1227D"/>
    <w:multiLevelType w:val="multilevel"/>
    <w:tmpl w:val="7221227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F6"/>
    <w:rsid w:val="0001314D"/>
    <w:rsid w:val="000313D4"/>
    <w:rsid w:val="00060D73"/>
    <w:rsid w:val="000831D6"/>
    <w:rsid w:val="000D14FE"/>
    <w:rsid w:val="000E179D"/>
    <w:rsid w:val="001778F6"/>
    <w:rsid w:val="001934FE"/>
    <w:rsid w:val="001960A2"/>
    <w:rsid w:val="00215BE9"/>
    <w:rsid w:val="00247CA9"/>
    <w:rsid w:val="002E26F9"/>
    <w:rsid w:val="002F4586"/>
    <w:rsid w:val="0032014E"/>
    <w:rsid w:val="003B3C22"/>
    <w:rsid w:val="003C49B1"/>
    <w:rsid w:val="003C6C02"/>
    <w:rsid w:val="003E6811"/>
    <w:rsid w:val="00432E46"/>
    <w:rsid w:val="00463E03"/>
    <w:rsid w:val="00483DF8"/>
    <w:rsid w:val="00495E2C"/>
    <w:rsid w:val="004A3DE8"/>
    <w:rsid w:val="004C5053"/>
    <w:rsid w:val="0054491F"/>
    <w:rsid w:val="00544F5E"/>
    <w:rsid w:val="005767A0"/>
    <w:rsid w:val="00615564"/>
    <w:rsid w:val="00655B21"/>
    <w:rsid w:val="00665A93"/>
    <w:rsid w:val="0066767F"/>
    <w:rsid w:val="00673CDA"/>
    <w:rsid w:val="006B0D4C"/>
    <w:rsid w:val="006B1320"/>
    <w:rsid w:val="006D3677"/>
    <w:rsid w:val="006F65B0"/>
    <w:rsid w:val="00711F5D"/>
    <w:rsid w:val="007A0CA7"/>
    <w:rsid w:val="007B2974"/>
    <w:rsid w:val="007C68F6"/>
    <w:rsid w:val="007F4D31"/>
    <w:rsid w:val="008008EC"/>
    <w:rsid w:val="008011CB"/>
    <w:rsid w:val="00811520"/>
    <w:rsid w:val="00836291"/>
    <w:rsid w:val="00845E53"/>
    <w:rsid w:val="008A4D6D"/>
    <w:rsid w:val="008A73CA"/>
    <w:rsid w:val="00931919"/>
    <w:rsid w:val="0094685C"/>
    <w:rsid w:val="00961B28"/>
    <w:rsid w:val="00970609"/>
    <w:rsid w:val="00982E25"/>
    <w:rsid w:val="009A5A4A"/>
    <w:rsid w:val="009B0BDD"/>
    <w:rsid w:val="009C66F9"/>
    <w:rsid w:val="00A00038"/>
    <w:rsid w:val="00A72F60"/>
    <w:rsid w:val="00A97C56"/>
    <w:rsid w:val="00B33CE4"/>
    <w:rsid w:val="00B72018"/>
    <w:rsid w:val="00B7761F"/>
    <w:rsid w:val="00BC2D7A"/>
    <w:rsid w:val="00BD2510"/>
    <w:rsid w:val="00C13EF1"/>
    <w:rsid w:val="00C1500F"/>
    <w:rsid w:val="00C72923"/>
    <w:rsid w:val="00C758AC"/>
    <w:rsid w:val="00C8486D"/>
    <w:rsid w:val="00CB04CA"/>
    <w:rsid w:val="00CB1712"/>
    <w:rsid w:val="00CB3B65"/>
    <w:rsid w:val="00CE513C"/>
    <w:rsid w:val="00CE74A4"/>
    <w:rsid w:val="00D2195C"/>
    <w:rsid w:val="00D22E16"/>
    <w:rsid w:val="00D30E48"/>
    <w:rsid w:val="00D46D79"/>
    <w:rsid w:val="00D85C5F"/>
    <w:rsid w:val="00DF35BE"/>
    <w:rsid w:val="00E12BCA"/>
    <w:rsid w:val="00E367A9"/>
    <w:rsid w:val="00E8102D"/>
    <w:rsid w:val="00EB6584"/>
    <w:rsid w:val="00EE3893"/>
    <w:rsid w:val="00F43A6A"/>
    <w:rsid w:val="00F66258"/>
    <w:rsid w:val="00FB5032"/>
    <w:rsid w:val="00FC6024"/>
    <w:rsid w:val="17FB5332"/>
    <w:rsid w:val="2CEB1540"/>
    <w:rsid w:val="78B2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51E6"/>
  <w15:docId w15:val="{850FEADA-3832-4421-AF78-087A9221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Calibri" w:eastAsia="Times New Roman" w:hAnsi="Calibri" w:cs="Times New Roman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lang w:eastAsia="ro-RO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do1">
    <w:name w:val="do1"/>
    <w:rsid w:val="00931919"/>
    <w:rPr>
      <w:b/>
      <w:bCs/>
      <w:sz w:val="26"/>
      <w:szCs w:val="26"/>
    </w:rPr>
  </w:style>
  <w:style w:type="character" w:customStyle="1" w:styleId="FontStyle25">
    <w:name w:val="Font Style25"/>
    <w:uiPriority w:val="99"/>
    <w:rsid w:val="00931919"/>
    <w:rPr>
      <w:rFonts w:ascii="Verdana" w:hAnsi="Verdana" w:cs="Verdana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cp:lastPrinted>2020-10-27T11:16:00Z</cp:lastPrinted>
  <dcterms:created xsi:type="dcterms:W3CDTF">2020-10-27T11:17:00Z</dcterms:created>
  <dcterms:modified xsi:type="dcterms:W3CDTF">2020-10-27T11:17:00Z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